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1" w:rsidRPr="00B0259F" w:rsidRDefault="004F4B91" w:rsidP="004F4B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bookmarkStart w:id="0" w:name="_GoBack"/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r w:rsidRPr="00B025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ПРОКУРАТУРА РАЗЪЯСНЯЕТ</w:t>
      </w:r>
    </w:p>
    <w:p w:rsidR="004F4B91" w:rsidRPr="00B0259F" w:rsidRDefault="004F4B91" w:rsidP="004F4B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4F4B91" w:rsidRPr="00B0259F" w:rsidRDefault="004F4B91" w:rsidP="004F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2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Изменен порядок расчета среднего заработка для исчисления ежемесячного пособия по уходу за ребенком</w:t>
      </w:r>
    </w:p>
    <w:p w:rsidR="004F4B91" w:rsidRPr="004F4B91" w:rsidRDefault="004F4B91" w:rsidP="004F4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7FBD"/>
          <w:sz w:val="28"/>
          <w:szCs w:val="28"/>
          <w:u w:val="single"/>
          <w:lang w:eastAsia="ru-RU"/>
        </w:rPr>
      </w:pP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31.12.2016 № 1573 внесены изменения в 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утвержденного постановлением Правительства Российской Федерации от 29 декабря 2009 г. № 1100 «Об утверждении Положения об исчислении среднего заработка (дохода, денежного довольствия) при назначении пособия по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беременности и родам и ежемесячного пособия по уходу за ребенком отдельным категориям граждан».</w:t>
      </w: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В соответствии с изменениями, средний дневной заработок для исчисления ежемесячного пособия по уходу за ребенком в соответствии с частью 3.3 статьи 14 Федерального закона «Об обязательном социальном страховании на случай временной нетрудоспособности и в связи с материнством» не может превышать величину, определяемую путем деления на 730 суммы предельных величин базы для начисления страховых взносов на обязательное социальное страхование на случай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временной нетрудоспособности и в связи с материнством, установленных на 2 календарных года, предшествующих году наступления отпуска по уходу за ребенком, в соответствии с Федеральным законом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(за период по 31 декабря 2016 г. включительно) и (или) в соответствии с законодательством Российской Федерации о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налогах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и сборах (начиная с 1 января 2017 г.).</w:t>
      </w: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B91">
        <w:rPr>
          <w:rFonts w:ascii="Times New Roman" w:hAnsi="Times New Roman" w:cs="Times New Roman"/>
          <w:sz w:val="28"/>
          <w:szCs w:val="28"/>
          <w:lang w:eastAsia="ru-RU"/>
        </w:rPr>
        <w:t>Указанное постановление вступило в силу 01.01.2017.</w:t>
      </w:r>
    </w:p>
    <w:p w:rsidR="004F4B91" w:rsidRP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99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1D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B1D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B91" w:rsidRPr="00CB1D99" w:rsidRDefault="000E04EC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4F4B91" w:rsidRPr="00CB1D99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99">
        <w:rPr>
          <w:rFonts w:ascii="Times New Roman" w:hAnsi="Times New Roman" w:cs="Times New Roman"/>
          <w:sz w:val="28"/>
          <w:szCs w:val="28"/>
        </w:rPr>
        <w:t>Е.С. Захарова</w:t>
      </w:r>
    </w:p>
    <w:p w:rsidR="00E76322" w:rsidRDefault="00E76322"/>
    <w:sectPr w:rsidR="00E7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87"/>
    <w:rsid w:val="000E04EC"/>
    <w:rsid w:val="004F4B91"/>
    <w:rsid w:val="00B0259F"/>
    <w:rsid w:val="00C17687"/>
    <w:rsid w:val="00E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7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10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079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Елена Сергеевнаа</cp:lastModifiedBy>
  <cp:revision>7</cp:revision>
  <dcterms:created xsi:type="dcterms:W3CDTF">2017-02-09T05:13:00Z</dcterms:created>
  <dcterms:modified xsi:type="dcterms:W3CDTF">2017-02-09T06:24:00Z</dcterms:modified>
</cp:coreProperties>
</file>