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FC8" w:rsidRDefault="004E4FC8" w:rsidP="004E4FC8">
      <w:pPr>
        <w:rPr>
          <w:rFonts w:cs="Calibri"/>
          <w:noProof/>
        </w:rPr>
      </w:pPr>
      <w:r>
        <w:rPr>
          <w:b/>
          <w:sz w:val="28"/>
          <w:szCs w:val="28"/>
        </w:rPr>
        <w:t xml:space="preserve">                    </w:t>
      </w:r>
      <w:r>
        <w:rPr>
          <w:rFonts w:cs="Calibri"/>
          <w:noProof/>
        </w:rPr>
        <w:drawing>
          <wp:inline distT="0" distB="0" distL="0" distR="0">
            <wp:extent cx="2353945" cy="969010"/>
            <wp:effectExtent l="1905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945" cy="969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4FC8" w:rsidRDefault="004E4FC8" w:rsidP="004E4FC8">
      <w:pPr>
        <w:rPr>
          <w:rFonts w:cs="Calibri"/>
          <w:noProof/>
        </w:rPr>
      </w:pPr>
    </w:p>
    <w:p w:rsidR="004E4FC8" w:rsidRPr="003E0245" w:rsidRDefault="004E4FC8" w:rsidP="004E4FC8">
      <w:pPr>
        <w:pStyle w:val="ConsPlusNormal"/>
        <w:jc w:val="right"/>
        <w:rPr>
          <w:b/>
          <w:i/>
          <w:sz w:val="24"/>
          <w:szCs w:val="24"/>
        </w:rPr>
      </w:pPr>
    </w:p>
    <w:p w:rsidR="004E4FC8" w:rsidRDefault="004E4FC8" w:rsidP="004E4FC8">
      <w:pPr>
        <w:jc w:val="center"/>
        <w:rPr>
          <w:rFonts w:ascii="Segoe UI" w:hAnsi="Segoe UI" w:cs="Segoe UI"/>
          <w:sz w:val="32"/>
        </w:rPr>
      </w:pPr>
      <w:r w:rsidRPr="0080185A">
        <w:rPr>
          <w:rFonts w:ascii="Segoe UI" w:hAnsi="Segoe UI" w:cs="Segoe UI"/>
          <w:sz w:val="32"/>
        </w:rPr>
        <w:t xml:space="preserve">Как оформить </w:t>
      </w:r>
      <w:proofErr w:type="spellStart"/>
      <w:r w:rsidRPr="0080185A">
        <w:rPr>
          <w:rFonts w:ascii="Segoe UI" w:hAnsi="Segoe UI" w:cs="Segoe UI"/>
          <w:sz w:val="32"/>
        </w:rPr>
        <w:t>хозпостройки</w:t>
      </w:r>
      <w:proofErr w:type="spellEnd"/>
      <w:r w:rsidRPr="0080185A">
        <w:rPr>
          <w:rFonts w:ascii="Segoe UI" w:hAnsi="Segoe UI" w:cs="Segoe UI"/>
          <w:sz w:val="32"/>
        </w:rPr>
        <w:t xml:space="preserve"> и вспомогательные объекты</w:t>
      </w:r>
    </w:p>
    <w:p w:rsidR="004E4FC8" w:rsidRPr="0080185A" w:rsidRDefault="004E4FC8" w:rsidP="004E4FC8">
      <w:pPr>
        <w:jc w:val="center"/>
        <w:rPr>
          <w:rFonts w:ascii="Segoe UI" w:hAnsi="Segoe UI" w:cs="Segoe UI"/>
          <w:sz w:val="32"/>
        </w:rPr>
      </w:pPr>
    </w:p>
    <w:p w:rsidR="004E4FC8" w:rsidRPr="0080185A" w:rsidRDefault="004E4FC8" w:rsidP="004E4FC8">
      <w:pPr>
        <w:ind w:firstLine="709"/>
        <w:jc w:val="both"/>
        <w:rPr>
          <w:rFonts w:ascii="Segoe UI" w:hAnsi="Segoe UI" w:cs="Segoe UI"/>
        </w:rPr>
      </w:pPr>
      <w:r w:rsidRPr="0080185A">
        <w:rPr>
          <w:rFonts w:ascii="Segoe UI" w:hAnsi="Segoe UI" w:cs="Segoe UI"/>
        </w:rPr>
        <w:t xml:space="preserve">Управление </w:t>
      </w:r>
      <w:proofErr w:type="spellStart"/>
      <w:r w:rsidRPr="0080185A">
        <w:rPr>
          <w:rFonts w:ascii="Segoe UI" w:hAnsi="Segoe UI" w:cs="Segoe UI"/>
        </w:rPr>
        <w:t>Росреестра</w:t>
      </w:r>
      <w:proofErr w:type="spellEnd"/>
      <w:r w:rsidRPr="0080185A">
        <w:rPr>
          <w:rFonts w:ascii="Segoe UI" w:hAnsi="Segoe UI" w:cs="Segoe UI"/>
        </w:rPr>
        <w:t xml:space="preserve"> по Новосибирской области разъясняет порядок</w:t>
      </w:r>
      <w:r w:rsidRPr="0080185A">
        <w:rPr>
          <w:rStyle w:val="a5"/>
          <w:rFonts w:ascii="Segoe UI" w:hAnsi="Segoe UI" w:cs="Segoe UI"/>
          <w:color w:val="000000"/>
        </w:rPr>
        <w:t xml:space="preserve"> </w:t>
      </w:r>
      <w:r w:rsidRPr="0080185A">
        <w:rPr>
          <w:rFonts w:ascii="Segoe UI" w:hAnsi="Segoe UI" w:cs="Segoe UI"/>
        </w:rPr>
        <w:t>регистрации хозяйственных построек и вспомогательных объектов (бани, сараи, парники, навесы, погреба, колодцы и др.), возведенных на земельных участках, пре</w:t>
      </w:r>
      <w:r w:rsidRPr="0080185A">
        <w:rPr>
          <w:rFonts w:ascii="Segoe UI" w:hAnsi="Segoe UI" w:cs="Segoe UI"/>
        </w:rPr>
        <w:t>д</w:t>
      </w:r>
      <w:r w:rsidRPr="0080185A">
        <w:rPr>
          <w:rFonts w:ascii="Segoe UI" w:hAnsi="Segoe UI" w:cs="Segoe UI"/>
        </w:rPr>
        <w:t>назначенных для индивидуального жилищного строительства, ведения садоводс</w:t>
      </w:r>
      <w:r w:rsidRPr="0080185A">
        <w:rPr>
          <w:rFonts w:ascii="Segoe UI" w:hAnsi="Segoe UI" w:cs="Segoe UI"/>
        </w:rPr>
        <w:t>т</w:t>
      </w:r>
      <w:r w:rsidRPr="0080185A">
        <w:rPr>
          <w:rFonts w:ascii="Segoe UI" w:hAnsi="Segoe UI" w:cs="Segoe UI"/>
        </w:rPr>
        <w:t>ва, а также в границах населенных пунктов для ведения личного подсобного хозя</w:t>
      </w:r>
      <w:r w:rsidRPr="0080185A">
        <w:rPr>
          <w:rFonts w:ascii="Segoe UI" w:hAnsi="Segoe UI" w:cs="Segoe UI"/>
        </w:rPr>
        <w:t>й</w:t>
      </w:r>
      <w:r w:rsidRPr="0080185A">
        <w:rPr>
          <w:rFonts w:ascii="Segoe UI" w:hAnsi="Segoe UI" w:cs="Segoe UI"/>
        </w:rPr>
        <w:t>ства.</w:t>
      </w:r>
    </w:p>
    <w:p w:rsidR="004E4FC8" w:rsidRPr="0080185A" w:rsidRDefault="004E4FC8" w:rsidP="004E4FC8">
      <w:pPr>
        <w:ind w:firstLine="709"/>
        <w:jc w:val="both"/>
        <w:rPr>
          <w:rFonts w:ascii="Segoe UI" w:hAnsi="Segoe UI" w:cs="Segoe UI"/>
        </w:rPr>
      </w:pPr>
      <w:r w:rsidRPr="0080185A">
        <w:rPr>
          <w:rFonts w:ascii="Segoe UI" w:hAnsi="Segoe UI" w:cs="Segoe UI"/>
        </w:rPr>
        <w:t xml:space="preserve">Но не все постройки требуют оформление прав. </w:t>
      </w:r>
    </w:p>
    <w:p w:rsidR="004E4FC8" w:rsidRPr="0080185A" w:rsidRDefault="004E4FC8" w:rsidP="004E4FC8">
      <w:pPr>
        <w:ind w:firstLine="709"/>
        <w:jc w:val="both"/>
        <w:rPr>
          <w:rFonts w:ascii="Segoe UI" w:hAnsi="Segoe UI" w:cs="Segoe UI"/>
        </w:rPr>
      </w:pPr>
      <w:r w:rsidRPr="0080185A">
        <w:rPr>
          <w:rFonts w:ascii="Segoe UI" w:hAnsi="Segoe UI" w:cs="Segoe UI"/>
        </w:rPr>
        <w:t>Некапитальные постройки не являются объектами недвижимого имущества и не подлежат регистрации. Если постройку можно легко переставить или перен</w:t>
      </w:r>
      <w:r w:rsidRPr="0080185A">
        <w:rPr>
          <w:rFonts w:ascii="Segoe UI" w:hAnsi="Segoe UI" w:cs="Segoe UI"/>
        </w:rPr>
        <w:t>е</w:t>
      </w:r>
      <w:r w:rsidRPr="0080185A">
        <w:rPr>
          <w:rFonts w:ascii="Segoe UI" w:hAnsi="Segoe UI" w:cs="Segoe UI"/>
        </w:rPr>
        <w:t>сти на другое место, она имеет временный или сезонный характер, не имеет кап</w:t>
      </w:r>
      <w:r w:rsidRPr="0080185A">
        <w:rPr>
          <w:rFonts w:ascii="Segoe UI" w:hAnsi="Segoe UI" w:cs="Segoe UI"/>
        </w:rPr>
        <w:t>и</w:t>
      </w:r>
      <w:r w:rsidRPr="0080185A">
        <w:rPr>
          <w:rFonts w:ascii="Segoe UI" w:hAnsi="Segoe UI" w:cs="Segoe UI"/>
        </w:rPr>
        <w:t>тального фундамента, то считается некапитальной (например, парники, навесы).</w:t>
      </w:r>
    </w:p>
    <w:p w:rsidR="004E4FC8" w:rsidRPr="0080185A" w:rsidRDefault="004E4FC8" w:rsidP="004E4FC8">
      <w:pPr>
        <w:ind w:firstLine="709"/>
        <w:jc w:val="both"/>
        <w:rPr>
          <w:rFonts w:ascii="Segoe UI" w:hAnsi="Segoe UI" w:cs="Segoe UI"/>
        </w:rPr>
      </w:pPr>
      <w:r w:rsidRPr="0080185A">
        <w:rPr>
          <w:rFonts w:ascii="Segoe UI" w:hAnsi="Segoe UI" w:cs="Segoe UI"/>
        </w:rPr>
        <w:t>Регистрации подлежат исключительно капитальные здания, строения, с</w:t>
      </w:r>
      <w:r w:rsidRPr="0080185A">
        <w:rPr>
          <w:rFonts w:ascii="Segoe UI" w:hAnsi="Segoe UI" w:cs="Segoe UI"/>
        </w:rPr>
        <w:t>о</w:t>
      </w:r>
      <w:r w:rsidRPr="0080185A">
        <w:rPr>
          <w:rFonts w:ascii="Segoe UI" w:hAnsi="Segoe UI" w:cs="Segoe UI"/>
        </w:rPr>
        <w:t>оружения, которые имеют прочный фундамент и неразрывную связь с землей.</w:t>
      </w:r>
    </w:p>
    <w:p w:rsidR="004E4FC8" w:rsidRPr="0080185A" w:rsidRDefault="004E4FC8" w:rsidP="004E4FC8">
      <w:pPr>
        <w:ind w:firstLine="709"/>
        <w:jc w:val="both"/>
        <w:rPr>
          <w:rFonts w:ascii="Segoe UI" w:hAnsi="Segoe UI" w:cs="Segoe UI"/>
        </w:rPr>
      </w:pPr>
      <w:r w:rsidRPr="0080185A">
        <w:rPr>
          <w:rFonts w:ascii="Segoe UI" w:hAnsi="Segoe UI" w:cs="Segoe UI"/>
        </w:rPr>
        <w:t>Такие объекты оформляются в упрощенном порядке – для этого достаточно лишь представить правоустанавливающий документ на земельный участок и док</w:t>
      </w:r>
      <w:r w:rsidRPr="0080185A">
        <w:rPr>
          <w:rFonts w:ascii="Segoe UI" w:hAnsi="Segoe UI" w:cs="Segoe UI"/>
        </w:rPr>
        <w:t>у</w:t>
      </w:r>
      <w:r w:rsidRPr="0080185A">
        <w:rPr>
          <w:rFonts w:ascii="Segoe UI" w:hAnsi="Segoe UI" w:cs="Segoe UI"/>
        </w:rPr>
        <w:t>мент, подтверждающий факт создания объекта (технический план). Разрешител</w:t>
      </w:r>
      <w:r w:rsidRPr="0080185A">
        <w:rPr>
          <w:rFonts w:ascii="Segoe UI" w:hAnsi="Segoe UI" w:cs="Segoe UI"/>
        </w:rPr>
        <w:t>ь</w:t>
      </w:r>
      <w:r w:rsidRPr="0080185A">
        <w:rPr>
          <w:rFonts w:ascii="Segoe UI" w:hAnsi="Segoe UI" w:cs="Segoe UI"/>
        </w:rPr>
        <w:t>ная документация не требуется независимо от того, как давно эта постройка была осуществлена. </w:t>
      </w:r>
    </w:p>
    <w:p w:rsidR="004E4FC8" w:rsidRPr="0080185A" w:rsidRDefault="004E4FC8" w:rsidP="004E4FC8">
      <w:pPr>
        <w:ind w:firstLine="709"/>
        <w:jc w:val="both"/>
        <w:rPr>
          <w:rFonts w:ascii="Segoe UI" w:hAnsi="Segoe UI" w:cs="Segoe UI"/>
        </w:rPr>
      </w:pPr>
      <w:r w:rsidRPr="0080185A">
        <w:rPr>
          <w:rFonts w:ascii="Segoe UI" w:hAnsi="Segoe UI" w:cs="Segoe UI"/>
        </w:rPr>
        <w:t xml:space="preserve">Для составления технического плана необходимо пригласить кадастрового инженера. В техническом плане в обязательном порядке указывается: </w:t>
      </w:r>
    </w:p>
    <w:p w:rsidR="004E4FC8" w:rsidRPr="0080185A" w:rsidRDefault="004E4FC8" w:rsidP="004E4FC8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80185A">
        <w:rPr>
          <w:rFonts w:ascii="Segoe UI" w:hAnsi="Segoe UI" w:cs="Segoe UI"/>
          <w:sz w:val="24"/>
          <w:szCs w:val="24"/>
        </w:rPr>
        <w:t xml:space="preserve">назначение здания – «нежилое»; </w:t>
      </w:r>
    </w:p>
    <w:p w:rsidR="004E4FC8" w:rsidRPr="0080185A" w:rsidRDefault="004E4FC8" w:rsidP="004E4FC8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80185A">
        <w:rPr>
          <w:rFonts w:ascii="Segoe UI" w:hAnsi="Segoe UI" w:cs="Segoe UI"/>
          <w:sz w:val="24"/>
          <w:szCs w:val="24"/>
        </w:rPr>
        <w:t>вид разрешенного использования объекта недвижимости – «хозяйстве</w:t>
      </w:r>
      <w:r w:rsidRPr="0080185A">
        <w:rPr>
          <w:rFonts w:ascii="Segoe UI" w:hAnsi="Segoe UI" w:cs="Segoe UI"/>
          <w:sz w:val="24"/>
          <w:szCs w:val="24"/>
        </w:rPr>
        <w:t>н</w:t>
      </w:r>
      <w:r w:rsidRPr="0080185A">
        <w:rPr>
          <w:rFonts w:ascii="Segoe UI" w:hAnsi="Segoe UI" w:cs="Segoe UI"/>
          <w:sz w:val="24"/>
          <w:szCs w:val="24"/>
        </w:rPr>
        <w:t>ная постройка» или «объе</w:t>
      </w:r>
      <w:proofErr w:type="gramStart"/>
      <w:r w:rsidRPr="0080185A">
        <w:rPr>
          <w:rFonts w:ascii="Segoe UI" w:hAnsi="Segoe UI" w:cs="Segoe UI"/>
          <w:sz w:val="24"/>
          <w:szCs w:val="24"/>
        </w:rPr>
        <w:t>кт всп</w:t>
      </w:r>
      <w:proofErr w:type="gramEnd"/>
      <w:r w:rsidRPr="0080185A">
        <w:rPr>
          <w:rFonts w:ascii="Segoe UI" w:hAnsi="Segoe UI" w:cs="Segoe UI"/>
          <w:sz w:val="24"/>
          <w:szCs w:val="24"/>
        </w:rPr>
        <w:t>омогательного использования»;</w:t>
      </w:r>
    </w:p>
    <w:p w:rsidR="004E4FC8" w:rsidRPr="0080185A" w:rsidRDefault="004E4FC8" w:rsidP="004E4FC8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80185A">
        <w:rPr>
          <w:rFonts w:ascii="Segoe UI" w:hAnsi="Segoe UI" w:cs="Segoe UI"/>
          <w:sz w:val="24"/>
          <w:szCs w:val="24"/>
        </w:rPr>
        <w:t xml:space="preserve">вид использования – например «сарай» или «хозяйственный блок»; </w:t>
      </w:r>
    </w:p>
    <w:p w:rsidR="004E4FC8" w:rsidRPr="0080185A" w:rsidRDefault="004E4FC8" w:rsidP="004E4FC8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Segoe UI" w:hAnsi="Segoe UI" w:cs="Segoe UI"/>
          <w:sz w:val="24"/>
          <w:szCs w:val="24"/>
        </w:rPr>
      </w:pPr>
      <w:r w:rsidRPr="0080185A">
        <w:rPr>
          <w:rFonts w:ascii="Segoe UI" w:hAnsi="Segoe UI" w:cs="Segoe UI"/>
          <w:sz w:val="24"/>
          <w:szCs w:val="24"/>
        </w:rPr>
        <w:t>в «заключении кадастрового инженера» должна быть отражена инфо</w:t>
      </w:r>
      <w:r w:rsidRPr="0080185A">
        <w:rPr>
          <w:rFonts w:ascii="Segoe UI" w:hAnsi="Segoe UI" w:cs="Segoe UI"/>
          <w:sz w:val="24"/>
          <w:szCs w:val="24"/>
        </w:rPr>
        <w:t>р</w:t>
      </w:r>
      <w:r w:rsidRPr="0080185A">
        <w:rPr>
          <w:rFonts w:ascii="Segoe UI" w:hAnsi="Segoe UI" w:cs="Segoe UI"/>
          <w:sz w:val="24"/>
          <w:szCs w:val="24"/>
        </w:rPr>
        <w:t>мация о вспомогательной функции объекта по отношению к основному и в чем именно данная функция заключается.</w:t>
      </w:r>
    </w:p>
    <w:p w:rsidR="004E4FC8" w:rsidRPr="0080185A" w:rsidRDefault="004E4FC8" w:rsidP="004E4FC8">
      <w:pPr>
        <w:ind w:firstLine="709"/>
        <w:jc w:val="both"/>
        <w:rPr>
          <w:rFonts w:ascii="Segoe UI" w:hAnsi="Segoe UI" w:cs="Segoe UI"/>
        </w:rPr>
      </w:pPr>
      <w:proofErr w:type="gramStart"/>
      <w:r w:rsidRPr="0080185A">
        <w:rPr>
          <w:rFonts w:ascii="Segoe UI" w:hAnsi="Segoe UI" w:cs="Segoe UI"/>
        </w:rPr>
        <w:t>Заявление о государственном кадастровом учете и государственной регис</w:t>
      </w:r>
      <w:r w:rsidRPr="0080185A">
        <w:rPr>
          <w:rFonts w:ascii="Segoe UI" w:hAnsi="Segoe UI" w:cs="Segoe UI"/>
        </w:rPr>
        <w:t>т</w:t>
      </w:r>
      <w:r w:rsidRPr="0080185A">
        <w:rPr>
          <w:rFonts w:ascii="Segoe UI" w:hAnsi="Segoe UI" w:cs="Segoe UI"/>
        </w:rPr>
        <w:t xml:space="preserve">рации права собственности на объект недвижимости подаётся в Росреестр через офис МФЦ или сайт </w:t>
      </w:r>
      <w:proofErr w:type="spellStart"/>
      <w:r w:rsidRPr="0080185A">
        <w:rPr>
          <w:rFonts w:ascii="Segoe UI" w:hAnsi="Segoe UI" w:cs="Segoe UI"/>
        </w:rPr>
        <w:t>госуслуг</w:t>
      </w:r>
      <w:proofErr w:type="spellEnd"/>
      <w:r w:rsidRPr="0080185A">
        <w:rPr>
          <w:rFonts w:ascii="Segoe UI" w:hAnsi="Segoe UI" w:cs="Segoe UI"/>
        </w:rPr>
        <w:t xml:space="preserve"> </w:t>
      </w:r>
      <w:hyperlink r:id="rId6" w:history="1">
        <w:r w:rsidRPr="0080185A">
          <w:rPr>
            <w:rFonts w:ascii="Segoe UI" w:hAnsi="Segoe UI" w:cs="Segoe UI"/>
          </w:rPr>
          <w:t>https://www.gosuslugi.ru</w:t>
        </w:r>
      </w:hyperlink>
      <w:r w:rsidRPr="0080185A">
        <w:rPr>
          <w:rFonts w:ascii="Segoe UI" w:hAnsi="Segoe UI" w:cs="Segoe UI"/>
        </w:rPr>
        <w:t>. К заявлению прилагаются технический план в электронном виде, заверенный усиленной электронной подп</w:t>
      </w:r>
      <w:r w:rsidRPr="0080185A">
        <w:rPr>
          <w:rFonts w:ascii="Segoe UI" w:hAnsi="Segoe UI" w:cs="Segoe UI"/>
        </w:rPr>
        <w:t>и</w:t>
      </w:r>
      <w:r w:rsidRPr="0080185A">
        <w:rPr>
          <w:rFonts w:ascii="Segoe UI" w:hAnsi="Segoe UI" w:cs="Segoe UI"/>
        </w:rPr>
        <w:t>сью кадастрового инженера и правоустанавливающий документ на земельный участок (если право на земельный участок не зарегистрировано в Едином госуда</w:t>
      </w:r>
      <w:r w:rsidRPr="0080185A">
        <w:rPr>
          <w:rFonts w:ascii="Segoe UI" w:hAnsi="Segoe UI" w:cs="Segoe UI"/>
        </w:rPr>
        <w:t>р</w:t>
      </w:r>
      <w:r w:rsidRPr="0080185A">
        <w:rPr>
          <w:rFonts w:ascii="Segoe UI" w:hAnsi="Segoe UI" w:cs="Segoe UI"/>
        </w:rPr>
        <w:t>ственном реестре недвижимости).</w:t>
      </w:r>
      <w:proofErr w:type="gramEnd"/>
      <w:r w:rsidRPr="0080185A">
        <w:rPr>
          <w:rFonts w:ascii="Segoe UI" w:hAnsi="Segoe UI" w:cs="Segoe UI"/>
        </w:rPr>
        <w:t xml:space="preserve"> За регистрационные действия взимается гос</w:t>
      </w:r>
      <w:r w:rsidRPr="0080185A">
        <w:rPr>
          <w:rFonts w:ascii="Segoe UI" w:hAnsi="Segoe UI" w:cs="Segoe UI"/>
        </w:rPr>
        <w:t>у</w:t>
      </w:r>
      <w:r w:rsidRPr="0080185A">
        <w:rPr>
          <w:rFonts w:ascii="Segoe UI" w:hAnsi="Segoe UI" w:cs="Segoe UI"/>
        </w:rPr>
        <w:t>дарственная пошлина в размере 350 руб.</w:t>
      </w:r>
    </w:p>
    <w:p w:rsidR="004E4FC8" w:rsidRDefault="004E4FC8" w:rsidP="004E4FC8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4E4FC8" w:rsidRDefault="004E4FC8" w:rsidP="004E4FC8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4E4FC8" w:rsidRDefault="004E4FC8" w:rsidP="004E4FC8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4E4FC8" w:rsidRDefault="004E4FC8" w:rsidP="004E4FC8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lastRenderedPageBreak/>
        <w:t xml:space="preserve">Материал подготовлен Управлением </w:t>
      </w:r>
      <w:proofErr w:type="spellStart"/>
      <w:r w:rsidRPr="00D6046E">
        <w:rPr>
          <w:rFonts w:ascii="Segoe UI" w:hAnsi="Segoe UI" w:cs="Segoe UI"/>
          <w:b/>
          <w:i/>
          <w:sz w:val="24"/>
          <w:szCs w:val="24"/>
        </w:rPr>
        <w:t>Росреестра</w:t>
      </w:r>
      <w:proofErr w:type="spellEnd"/>
      <w:r w:rsidRPr="00D6046E">
        <w:rPr>
          <w:rFonts w:ascii="Segoe UI" w:hAnsi="Segoe UI" w:cs="Segoe UI"/>
          <w:b/>
          <w:i/>
          <w:sz w:val="24"/>
          <w:szCs w:val="24"/>
        </w:rPr>
        <w:t xml:space="preserve"> </w:t>
      </w:r>
    </w:p>
    <w:p w:rsidR="004E4FC8" w:rsidRPr="00400C35" w:rsidRDefault="004E4FC8" w:rsidP="004E4FC8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</w:p>
    <w:p w:rsidR="004E4FC8" w:rsidRPr="00C521B3" w:rsidRDefault="004E4FC8" w:rsidP="004E4FC8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3.3pt;margin-top:7.1pt;width:490.5pt;height:0;z-index:251660288" o:connectortype="straight" strokecolor="#0070c0"/>
        </w:pict>
      </w:r>
    </w:p>
    <w:p w:rsidR="004E4FC8" w:rsidRDefault="004E4FC8" w:rsidP="004E4FC8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4E4FC8" w:rsidRPr="00AF550C" w:rsidRDefault="004E4FC8" w:rsidP="004E4FC8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4E4FC8" w:rsidRDefault="004E4FC8" w:rsidP="004E4FC8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 оценщиков, контролю деятельности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 арбитражных управляющих.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4E4FC8" w:rsidRDefault="004E4FC8" w:rsidP="004E4FC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4E4FC8" w:rsidRPr="00B45238" w:rsidRDefault="004E4FC8" w:rsidP="004E4FC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4E4FC8" w:rsidRPr="002842A8" w:rsidRDefault="004E4FC8" w:rsidP="004E4FC8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2842A8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2842A8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4E4FC8" w:rsidRPr="00815B0C" w:rsidRDefault="004E4FC8" w:rsidP="004E4FC8">
      <w:pPr>
        <w:autoSpaceDE w:val="0"/>
        <w:autoSpaceDN w:val="0"/>
        <w:adjustRightInd w:val="0"/>
        <w:rPr>
          <w:rFonts w:ascii="Segoe UI" w:hAnsi="Segoe UI" w:cs="Segoe UI"/>
          <w:color w:val="000000"/>
          <w:sz w:val="18"/>
          <w:szCs w:val="18"/>
        </w:rPr>
      </w:pPr>
      <w:hyperlink r:id="rId7" w:history="1">
        <w:r w:rsidRPr="00815B0C">
          <w:rPr>
            <w:rStyle w:val="a3"/>
            <w:rFonts w:ascii="Segoe UI" w:hAnsi="Segoe UI" w:cs="Segoe UI"/>
            <w:sz w:val="18"/>
            <w:szCs w:val="18"/>
          </w:rPr>
          <w:t>oko@54upr.rosreestr.ru</w:t>
        </w:r>
      </w:hyperlink>
    </w:p>
    <w:p w:rsidR="004E4FC8" w:rsidRDefault="004E4FC8" w:rsidP="004E4FC8">
      <w:pPr>
        <w:jc w:val="both"/>
        <w:rPr>
          <w:rFonts w:ascii="Segoe UI" w:hAnsi="Segoe UI" w:cs="Segoe UI"/>
          <w:sz w:val="18"/>
          <w:szCs w:val="18"/>
        </w:rPr>
      </w:pPr>
      <w:hyperlink r:id="rId8" w:tooltip="blocked::https://rosreestr.ru/site/" w:history="1">
        <w:r>
          <w:rPr>
            <w:rStyle w:val="a3"/>
            <w:rFonts w:ascii="Segoe UI" w:hAnsi="Segoe UI" w:cs="Segoe UI"/>
            <w:sz w:val="18"/>
            <w:szCs w:val="18"/>
          </w:rPr>
          <w:t>https://rosreestr.ru/site/</w:t>
        </w:r>
      </w:hyperlink>
    </w:p>
    <w:p w:rsidR="004E4FC8" w:rsidRDefault="004E4FC8" w:rsidP="004E4FC8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овосибирск, ул.Державина, д. 28</w:t>
      </w:r>
    </w:p>
    <w:p w:rsidR="004E4FC8" w:rsidRDefault="004E4FC8" w:rsidP="004E4FC8">
      <w:pPr>
        <w:jc w:val="both"/>
        <w:rPr>
          <w:rFonts w:ascii="Segoe UI" w:hAnsi="Segoe UI" w:cs="Segoe UI"/>
          <w:sz w:val="18"/>
          <w:szCs w:val="18"/>
        </w:rPr>
      </w:pPr>
      <w:r w:rsidRPr="00B45238">
        <w:rPr>
          <w:rFonts w:ascii="Segoe UI" w:hAnsi="Segoe UI" w:cs="Segoe UI"/>
          <w:sz w:val="18"/>
        </w:rPr>
        <w:t>Мы в </w:t>
      </w:r>
      <w:proofErr w:type="spellStart"/>
      <w:r w:rsidRPr="00C97311">
        <w:rPr>
          <w:rFonts w:ascii="Segoe UI" w:hAnsi="Segoe UI" w:cs="Segoe UI"/>
          <w:sz w:val="18"/>
        </w:rPr>
        <w:t>ВКонтакте</w:t>
      </w:r>
      <w:proofErr w:type="spellEnd"/>
      <w:r>
        <w:rPr>
          <w:rFonts w:ascii="Segoe UI" w:hAnsi="Segoe UI" w:cs="Segoe UI"/>
          <w:sz w:val="18"/>
        </w:rPr>
        <w:t xml:space="preserve"> </w:t>
      </w:r>
      <w:hyperlink r:id="rId9" w:history="1">
        <w:r w:rsidRPr="001D56CB">
          <w:rPr>
            <w:rStyle w:val="a3"/>
            <w:rFonts w:ascii="Segoe UI" w:hAnsi="Segoe UI" w:cs="Segoe UI"/>
            <w:sz w:val="18"/>
            <w:szCs w:val="18"/>
          </w:rPr>
          <w:t>https://vk.com/rosreestr_nsk</w:t>
        </w:r>
      </w:hyperlink>
      <w:r w:rsidRPr="00C97311">
        <w:rPr>
          <w:rFonts w:ascii="Segoe UI" w:hAnsi="Segoe UI" w:cs="Segoe UI"/>
          <w:sz w:val="18"/>
          <w:szCs w:val="18"/>
        </w:rPr>
        <w:t>,</w:t>
      </w:r>
      <w:r>
        <w:rPr>
          <w:rFonts w:ascii="Segoe UI" w:hAnsi="Segoe UI" w:cs="Segoe UI"/>
          <w:sz w:val="18"/>
          <w:szCs w:val="18"/>
        </w:rPr>
        <w:t xml:space="preserve"> </w:t>
      </w:r>
    </w:p>
    <w:p w:rsidR="004E4FC8" w:rsidRPr="0000063A" w:rsidRDefault="004E4FC8" w:rsidP="004E4FC8">
      <w:pPr>
        <w:jc w:val="both"/>
        <w:rPr>
          <w:rFonts w:ascii="Segoe UI" w:hAnsi="Segoe UI" w:cs="Segoe UI"/>
          <w:color w:val="0000FF"/>
          <w:sz w:val="18"/>
          <w:szCs w:val="18"/>
          <w:u w:val="single"/>
          <w:lang w:val="en-US"/>
        </w:rPr>
      </w:pPr>
      <w:proofErr w:type="spellStart"/>
      <w:r w:rsidRPr="00C97311">
        <w:rPr>
          <w:rFonts w:ascii="Segoe UI" w:hAnsi="Segoe UI" w:cs="Segoe UI"/>
          <w:sz w:val="18"/>
          <w:szCs w:val="18"/>
          <w:lang w:val="en-US"/>
        </w:rPr>
        <w:t>Instagram</w:t>
      </w:r>
      <w:proofErr w:type="spellEnd"/>
      <w:r w:rsidRPr="0000063A">
        <w:rPr>
          <w:rFonts w:ascii="Segoe UI" w:hAnsi="Segoe UI" w:cs="Segoe UI"/>
          <w:sz w:val="18"/>
          <w:szCs w:val="18"/>
          <w:lang w:val="en-US"/>
        </w:rPr>
        <w:t xml:space="preserve"> </w:t>
      </w:r>
      <w:hyperlink r:id="rId10" w:history="1"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https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://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www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instagram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com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_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nsk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/?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hl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=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  <w:r w:rsidRPr="0000063A">
        <w:rPr>
          <w:rFonts w:ascii="Segoe UI" w:hAnsi="Segoe UI" w:cs="Segoe UI"/>
          <w:sz w:val="18"/>
          <w:szCs w:val="18"/>
          <w:lang w:val="en-US"/>
        </w:rPr>
        <w:t xml:space="preserve"> </w:t>
      </w:r>
    </w:p>
    <w:p w:rsidR="004E4FC8" w:rsidRPr="0054468F" w:rsidRDefault="004E4FC8" w:rsidP="004E4FC8">
      <w:pPr>
        <w:ind w:firstLine="709"/>
        <w:jc w:val="center"/>
        <w:rPr>
          <w:b/>
          <w:sz w:val="26"/>
          <w:szCs w:val="26"/>
          <w:lang w:val="en-US"/>
        </w:rPr>
      </w:pPr>
    </w:p>
    <w:p w:rsidR="004F5332" w:rsidRPr="004E4FC8" w:rsidRDefault="004F5332">
      <w:pPr>
        <w:rPr>
          <w:lang w:val="en-US"/>
        </w:rPr>
      </w:pPr>
    </w:p>
    <w:sectPr w:rsidR="004F5332" w:rsidRPr="004E4FC8" w:rsidSect="000A64C3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D0F39"/>
    <w:multiLevelType w:val="hybridMultilevel"/>
    <w:tmpl w:val="652477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E4FC8"/>
    <w:rsid w:val="004E4FC8"/>
    <w:rsid w:val="004F5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F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E4FC8"/>
    <w:rPr>
      <w:color w:val="0000FF"/>
      <w:u w:val="single"/>
    </w:rPr>
  </w:style>
  <w:style w:type="paragraph" w:customStyle="1" w:styleId="ConsPlusNormal">
    <w:name w:val="ConsPlusNormal"/>
    <w:link w:val="ConsPlusNormal0"/>
    <w:rsid w:val="004E4FC8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E4FC8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4">
    <w:name w:val="List Paragraph"/>
    <w:aliases w:val="Источник"/>
    <w:basedOn w:val="a"/>
    <w:uiPriority w:val="34"/>
    <w:qFormat/>
    <w:rsid w:val="004E4FC8"/>
    <w:pPr>
      <w:ind w:left="720"/>
      <w:contextualSpacing/>
      <w:jc w:val="center"/>
    </w:pPr>
    <w:rPr>
      <w:rFonts w:eastAsia="Calibri"/>
      <w:sz w:val="20"/>
      <w:szCs w:val="22"/>
      <w:lang w:eastAsia="en-US"/>
    </w:rPr>
  </w:style>
  <w:style w:type="character" w:styleId="a5">
    <w:name w:val="Emphasis"/>
    <w:basedOn w:val="a0"/>
    <w:uiPriority w:val="20"/>
    <w:qFormat/>
    <w:rsid w:val="004E4FC8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4E4F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4F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ru/site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ko@54upr.rosreestr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suslugi.ru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instagram.com/rosreestr_nsk/?hl=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3430</Characters>
  <Application>Microsoft Office Word</Application>
  <DocSecurity>0</DocSecurity>
  <Lines>28</Lines>
  <Paragraphs>8</Paragraphs>
  <ScaleCrop>false</ScaleCrop>
  <Company/>
  <LinksUpToDate>false</LinksUpToDate>
  <CharactersWithSpaces>4023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2020-04-22T07:32:00Z</dcterms:created>
  <dcterms:modified xsi:type="dcterms:W3CDTF">2020-04-22T07:32:00Z</dcterms:modified>
</cp:coreProperties>
</file>